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5"/>
        <w:gridCol w:w="1534"/>
        <w:gridCol w:w="557"/>
        <w:gridCol w:w="316"/>
        <w:gridCol w:w="1134"/>
        <w:gridCol w:w="142"/>
        <w:gridCol w:w="851"/>
        <w:gridCol w:w="863"/>
        <w:gridCol w:w="554"/>
        <w:gridCol w:w="992"/>
        <w:gridCol w:w="1134"/>
      </w:tblGrid>
      <w:tr w:rsidR="002E5A29" w:rsidRPr="00FA3D98" w:rsidTr="00450BAD">
        <w:trPr>
          <w:trHeight w:val="585"/>
        </w:trPr>
        <w:tc>
          <w:tcPr>
            <w:tcW w:w="965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tr-TR"/>
              </w:rPr>
            </w:pPr>
            <w:r w:rsidRPr="00FA3D9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tr-TR"/>
              </w:rPr>
              <w:t>İŞ SAĞLIĞI VE GÜVENLİĞİ EĞİTİMİ</w:t>
            </w:r>
          </w:p>
        </w:tc>
      </w:tr>
      <w:tr w:rsidR="002E5A29" w:rsidRPr="00FA3D98" w:rsidTr="00450BAD">
        <w:trPr>
          <w:trHeight w:val="38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İŞYERİNİN</w:t>
            </w:r>
          </w:p>
        </w:tc>
      </w:tr>
      <w:tr w:rsidR="002E5A29" w:rsidRPr="00FA3D98" w:rsidTr="00225821">
        <w:trPr>
          <w:trHeight w:val="542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tr w:rsidR="002E5A29" w:rsidRPr="00FA3D98" w:rsidTr="00450BAD">
        <w:trPr>
          <w:trHeight w:val="450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8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tr w:rsidR="002E5A29" w:rsidRPr="00FA3D98" w:rsidTr="00450BAD">
        <w:trPr>
          <w:trHeight w:val="398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EĞİTİM</w:t>
            </w:r>
          </w:p>
        </w:tc>
      </w:tr>
      <w:tr w:rsidR="00450BAD" w:rsidRPr="00FA3D98" w:rsidTr="00450BAD">
        <w:trPr>
          <w:trHeight w:val="450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bookmarkStart w:id="0" w:name="_GoBack"/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FA3D98" w:rsidRDefault="00225821" w:rsidP="002258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lang w:eastAsia="tr-TR"/>
              </w:rPr>
              <w:t>….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lang w:eastAsia="tr-TR"/>
              </w:rPr>
              <w:t>/…</w:t>
            </w:r>
            <w:r w:rsidR="00450BAD" w:rsidRPr="00FA3D98">
              <w:rPr>
                <w:rFonts w:ascii="Calibri" w:eastAsia="Times New Roman" w:hAnsi="Calibri" w:cs="Times New Roman"/>
                <w:sz w:val="24"/>
                <w:lang w:eastAsia="tr-TR"/>
              </w:rPr>
              <w:t>/ 20</w:t>
            </w:r>
            <w:r>
              <w:rPr>
                <w:rFonts w:ascii="Calibri" w:eastAsia="Times New Roman" w:hAnsi="Calibri" w:cs="Times New Roman"/>
                <w:sz w:val="24"/>
                <w:lang w:eastAsia="tr-TR"/>
              </w:rPr>
              <w:t>_ _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FA3D98" w:rsidRDefault="00450BAD" w:rsidP="0045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SÜRESİ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proofErr w:type="gramStart"/>
            <w:r w:rsidRPr="00FA3D98">
              <w:rPr>
                <w:rFonts w:ascii="Calibri" w:eastAsia="Times New Roman" w:hAnsi="Calibri" w:cs="Times New Roman"/>
                <w:sz w:val="24"/>
                <w:lang w:eastAsia="tr-TR"/>
              </w:rPr>
              <w:t>…….</w:t>
            </w:r>
            <w:proofErr w:type="gramEnd"/>
            <w:r w:rsidRPr="00FA3D98">
              <w:rPr>
                <w:rFonts w:ascii="Calibri" w:eastAsia="Times New Roman" w:hAnsi="Calibri" w:cs="Times New Roman"/>
                <w:sz w:val="24"/>
                <w:lang w:eastAsia="tr-TR"/>
              </w:rPr>
              <w:t xml:space="preserve">   Saat</w:t>
            </w:r>
            <w:r>
              <w:rPr>
                <w:rFonts w:ascii="Calibri" w:eastAsia="Times New Roman" w:hAnsi="Calibri" w:cs="Times New Roman"/>
                <w:sz w:val="24"/>
                <w:lang w:eastAsia="tr-TR"/>
              </w:rPr>
              <w:t xml:space="preserve">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FA3D98" w:rsidRDefault="00450BAD" w:rsidP="0045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YERİ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FA3D98" w:rsidRDefault="00450BAD" w:rsidP="00450B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tr-TR"/>
              </w:rPr>
            </w:pPr>
          </w:p>
        </w:tc>
      </w:tr>
      <w:bookmarkEnd w:id="0"/>
      <w:tr w:rsidR="00450BAD" w:rsidRPr="00FA3D98" w:rsidTr="00450BAD">
        <w:trPr>
          <w:trHeight w:val="368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0BAD" w:rsidRPr="00FA3D98" w:rsidRDefault="00450BAD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b/>
                <w:sz w:val="24"/>
                <w:szCs w:val="28"/>
                <w:lang w:eastAsia="tr-TR"/>
              </w:rPr>
              <w:t>KONULAR</w:t>
            </w:r>
          </w:p>
        </w:tc>
      </w:tr>
      <w:tr w:rsidR="002E5A29" w:rsidRPr="00FA3D98" w:rsidTr="00AE2BEF">
        <w:trPr>
          <w:trHeight w:val="54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Genel konular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Çalışma Mevzuatı İle İlgili Bilgiler,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Çalışanların Yasal Hak Ve Sorumlulukları,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>İşyeri Temizliği Ve Düzeni,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 w:rsidRPr="002E5A29">
              <w:t xml:space="preserve"> İş Kazası Ve Meslek Hastalığından Doğan Hukuki Sonuçlar</w:t>
            </w:r>
          </w:p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Sağlık konuları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>Meslek hastalıklarının sebepleri,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>Hastalıktan korunma prensipleri ve korunma tekniklerinin uygulanması,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 xml:space="preserve">Biyolojik ve </w:t>
            </w:r>
            <w:proofErr w:type="spellStart"/>
            <w:r w:rsidRPr="002E5A29">
              <w:t>psikososyal</w:t>
            </w:r>
            <w:proofErr w:type="spellEnd"/>
            <w:r w:rsidRPr="002E5A29">
              <w:t xml:space="preserve"> risk etmenleri,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 w:rsidRPr="002E5A29">
              <w:t xml:space="preserve"> İlkyardım</w:t>
            </w:r>
          </w:p>
          <w:p w:rsidR="002E5A29" w:rsidRPr="00450BAD" w:rsidRDefault="002E5A29" w:rsidP="002E5A29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450BAD">
              <w:rPr>
                <w:b/>
              </w:rPr>
              <w:t>Teknik konular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Kimyasal, fiziksel ve ergonomik risk etmenleri,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Elle kaldırma ve taşıma,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Parlama, patlama, yangın ve yangından korunma,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 xml:space="preserve">İş </w:t>
            </w:r>
            <w:proofErr w:type="gramStart"/>
            <w:r w:rsidRPr="002E5A29">
              <w:t>ekipmanlarının</w:t>
            </w:r>
            <w:proofErr w:type="gramEnd"/>
            <w:r w:rsidRPr="002E5A29">
              <w:t xml:space="preserve"> güvenli kullanımı,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Ekranlı araçlarla çalışma,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Elektrik Tehlikeleri, Riskleri Ve Önlemleri,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İş Kazalarının Sebepleri Ve Korunma Prensipleri İle Tekniklerinin Uygulanması,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Güvenlik Ve Sağlık İşaretleri,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Kişisel Koruyucu Donanım Kullanımı,</w:t>
            </w:r>
          </w:p>
          <w:p w:rsid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İş Sağlığı Ve Güvenliği Genel Kuralları Ve Güvenlik Kültürü,</w:t>
            </w:r>
          </w:p>
          <w:p w:rsidR="002E5A29" w:rsidRPr="002E5A29" w:rsidRDefault="002E5A29" w:rsidP="002E5A29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2E5A29">
              <w:t>Tahliye ve kurtarma</w:t>
            </w:r>
            <w:r w:rsidRPr="002E5A29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Default="002E5A29" w:rsidP="002E5A29">
            <w:pPr>
              <w:spacing w:after="0" w:line="240" w:lineRule="auto"/>
            </w:pPr>
          </w:p>
          <w:p w:rsidR="002E5A29" w:rsidRPr="002E5A29" w:rsidRDefault="002E5A29" w:rsidP="002E5A29">
            <w:pPr>
              <w:spacing w:after="0" w:line="240" w:lineRule="auto"/>
            </w:pPr>
          </w:p>
        </w:tc>
      </w:tr>
      <w:tr w:rsidR="002E5A29" w:rsidRPr="00FA3D98" w:rsidTr="00450BAD">
        <w:trPr>
          <w:trHeight w:val="45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EĞİTİM VERENİN</w:t>
            </w:r>
          </w:p>
        </w:tc>
      </w:tr>
      <w:tr w:rsidR="002E5A29" w:rsidRPr="00FA3D98" w:rsidTr="00450BAD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450BAD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U</w:t>
            </w:r>
            <w:r w:rsidR="002E5A29"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NVANI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45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İMZASI</w:t>
            </w:r>
          </w:p>
        </w:tc>
      </w:tr>
      <w:tr w:rsidR="002E5A29" w:rsidRPr="00FA3D98" w:rsidTr="00E27552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2E5A29" w:rsidRPr="00FA3D98" w:rsidTr="00C73E16">
        <w:trPr>
          <w:trHeight w:val="450"/>
        </w:trPr>
        <w:tc>
          <w:tcPr>
            <w:tcW w:w="3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lastRenderedPageBreak/>
              <w:t> 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FA3D9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2E5A29" w:rsidRPr="00FA3D98" w:rsidTr="002E5A29">
        <w:trPr>
          <w:trHeight w:val="450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FA3D98" w:rsidRDefault="002E5A29" w:rsidP="00FA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EĞİTİME KATILANLARIN</w:t>
            </w:r>
          </w:p>
        </w:tc>
      </w:tr>
      <w:tr w:rsidR="002E5A29" w:rsidRPr="00FA3D98" w:rsidTr="002E5A2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ÖN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A3D98">
              <w:rPr>
                <w:rFonts w:ascii="Calibri" w:eastAsia="Times New Roman" w:hAnsi="Calibri" w:cs="Times New Roman"/>
                <w:lang w:eastAsia="tr-TR"/>
              </w:rPr>
              <w:t>SON TEST</w:t>
            </w: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E5A29" w:rsidRPr="00FA3D98" w:rsidTr="002E5A29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2E5A29" w:rsidRDefault="002E5A29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29" w:rsidRPr="00FA3D98" w:rsidRDefault="002E5A29" w:rsidP="002E5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:rsidR="00FA3D98" w:rsidRDefault="00FA3D98"/>
    <w:p w:rsidR="00FA3D98" w:rsidRDefault="00FA3D98" w:rsidP="00FA3D98">
      <w:pPr>
        <w:spacing w:after="0" w:line="240" w:lineRule="auto"/>
        <w:sectPr w:rsidR="00FA3D98" w:rsidSect="00C67966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</w:p>
    <w:p w:rsidR="00FA3D98" w:rsidRDefault="00FA3D98" w:rsidP="00FA3D98">
      <w:pPr>
        <w:spacing w:after="0" w:line="240" w:lineRule="auto"/>
      </w:pPr>
    </w:p>
    <w:p w:rsidR="00FA3D98" w:rsidRDefault="00FA3D98">
      <w:pPr>
        <w:sectPr w:rsidR="00FA3D98" w:rsidSect="00C67966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num="2" w:sep="1" w:space="709"/>
          <w:docGrid w:linePitch="360"/>
        </w:sectPr>
      </w:pPr>
    </w:p>
    <w:p w:rsidR="00FA3D98" w:rsidRPr="00FA3D98" w:rsidRDefault="00FA3D98"/>
    <w:sectPr w:rsidR="00FA3D98" w:rsidRPr="00FA3D98" w:rsidSect="00C67966">
      <w:type w:val="continuous"/>
      <w:pgSz w:w="11906" w:h="16838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9B" w:rsidRDefault="00E6559B" w:rsidP="00FA3D98">
      <w:pPr>
        <w:spacing w:after="0" w:line="240" w:lineRule="auto"/>
      </w:pPr>
      <w:r>
        <w:separator/>
      </w:r>
    </w:p>
  </w:endnote>
  <w:endnote w:type="continuationSeparator" w:id="0">
    <w:p w:rsidR="00E6559B" w:rsidRDefault="00E6559B" w:rsidP="00F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9B" w:rsidRDefault="00E6559B" w:rsidP="00FA3D98">
      <w:pPr>
        <w:spacing w:after="0" w:line="240" w:lineRule="auto"/>
      </w:pPr>
      <w:r>
        <w:separator/>
      </w:r>
    </w:p>
  </w:footnote>
  <w:footnote w:type="continuationSeparator" w:id="0">
    <w:p w:rsidR="00E6559B" w:rsidRDefault="00E6559B" w:rsidP="00F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8E" w:rsidRDefault="00B672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645"/>
      <w:gridCol w:w="1190"/>
    </w:tblGrid>
    <w:tr w:rsidR="00FA3D98" w:rsidTr="00230D86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FA3D98" w:rsidRPr="00234F0A" w:rsidRDefault="00FA3D98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FA3D98" w:rsidRPr="00C67966" w:rsidRDefault="00FA3D98" w:rsidP="00C679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C67966">
            <w:rPr>
              <w:rFonts w:ascii="Times New Roman" w:hAnsi="Times New Roman" w:cs="Times New Roman"/>
              <w:b/>
              <w:sz w:val="24"/>
              <w:szCs w:val="24"/>
            </w:rPr>
            <w:t>……………..</w:t>
          </w:r>
          <w:proofErr w:type="gramEnd"/>
          <w:r w:rsidRPr="00C67966">
            <w:rPr>
              <w:rFonts w:ascii="Times New Roman" w:hAnsi="Times New Roman" w:cs="Times New Roman"/>
              <w:b/>
              <w:sz w:val="24"/>
              <w:szCs w:val="24"/>
            </w:rPr>
            <w:t xml:space="preserve"> İLÇE MİLLİ EĞİTİM MÜDÜRLÜĞÜ</w:t>
          </w:r>
        </w:p>
        <w:p w:rsidR="00FA3D98" w:rsidRPr="00C67966" w:rsidRDefault="00FA3D98" w:rsidP="00C679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C67966">
            <w:rPr>
              <w:rFonts w:ascii="Times New Roman" w:hAnsi="Times New Roman" w:cs="Times New Roman"/>
              <w:b/>
              <w:sz w:val="24"/>
              <w:szCs w:val="24"/>
            </w:rPr>
            <w:t>………….</w:t>
          </w:r>
          <w:proofErr w:type="gramEnd"/>
          <w:r w:rsidRPr="00C67966">
            <w:rPr>
              <w:rFonts w:ascii="Times New Roman" w:hAnsi="Times New Roman" w:cs="Times New Roman"/>
              <w:b/>
              <w:sz w:val="24"/>
              <w:szCs w:val="24"/>
            </w:rPr>
            <w:t xml:space="preserve"> LİSESİ</w:t>
          </w:r>
        </w:p>
        <w:p w:rsidR="00FA3D98" w:rsidRPr="00C67966" w:rsidRDefault="00FA3D98" w:rsidP="00C679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FA3D98" w:rsidRPr="00234F0A" w:rsidRDefault="00FA3D98" w:rsidP="005E52C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190" w:type="dxa"/>
          <w:shd w:val="clear" w:color="auto" w:fill="auto"/>
          <w:vAlign w:val="center"/>
        </w:tcPr>
        <w:p w:rsidR="00FA3D98" w:rsidRPr="00234F0A" w:rsidRDefault="00FA3D98" w:rsidP="00B6728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312859">
            <w:rPr>
              <w:rFonts w:ascii="Cambria" w:hAnsi="Cambria"/>
              <w:sz w:val="16"/>
              <w:szCs w:val="16"/>
            </w:rPr>
            <w:t>6</w:t>
          </w:r>
          <w:r>
            <w:rPr>
              <w:rFonts w:ascii="Cambria" w:hAnsi="Cambria"/>
              <w:sz w:val="16"/>
              <w:szCs w:val="16"/>
            </w:rPr>
            <w:t>-F.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B6728E">
            <w:rPr>
              <w:rFonts w:ascii="Cambria" w:hAnsi="Cambria"/>
              <w:sz w:val="16"/>
              <w:szCs w:val="16"/>
            </w:rPr>
            <w:t>2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C67966" w:rsidRDefault="00230D86" w:rsidP="00C679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312859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 w:rsidRPr="00312859">
            <w:rPr>
              <w:rFonts w:ascii="Cambria" w:hAnsi="Cambria"/>
              <w:sz w:val="16"/>
              <w:szCs w:val="16"/>
              <w:lang w:eastAsia="zh-CN"/>
            </w:rPr>
            <w:t xml:space="preserve"> 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A9788E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3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312859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NUMPAGES  \* Arabic  \* MERGEFORMAT</w:instrTex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A9788E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3</w:t>
          </w:r>
          <w:r w:rsidRPr="00312859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C67966" w:rsidRDefault="00230D86" w:rsidP="00C679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 w:val="restart"/>
          <w:shd w:val="clear" w:color="auto" w:fill="auto"/>
        </w:tcPr>
        <w:p w:rsidR="00C67966" w:rsidRDefault="00C67966" w:rsidP="00C67966">
          <w:pPr>
            <w:pStyle w:val="stbilgi"/>
            <w:tabs>
              <w:tab w:val="left" w:pos="3450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230D86" w:rsidRPr="00C67966" w:rsidRDefault="00C67966" w:rsidP="00C67966">
          <w:pPr>
            <w:pStyle w:val="stbilgi"/>
            <w:tabs>
              <w:tab w:val="left" w:pos="345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67966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İSG EĞİTİMİ KATILIM FORMU</w:t>
          </w: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230D86" w:rsidTr="00230D86">
      <w:trPr>
        <w:trHeight w:val="275"/>
      </w:trPr>
      <w:tc>
        <w:tcPr>
          <w:tcW w:w="1985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230D86" w:rsidRPr="00234F0A" w:rsidRDefault="00230D86" w:rsidP="005E52C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190" w:type="dxa"/>
          <w:shd w:val="clear" w:color="auto" w:fill="auto"/>
          <w:vAlign w:val="center"/>
        </w:tcPr>
        <w:p w:rsidR="00230D86" w:rsidRDefault="00230D86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FA3D98" w:rsidRDefault="00FA3D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8E" w:rsidRDefault="00B672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EE7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251CA0"/>
    <w:multiLevelType w:val="hybridMultilevel"/>
    <w:tmpl w:val="09CE91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05361"/>
    <w:multiLevelType w:val="hybridMultilevel"/>
    <w:tmpl w:val="8F30C7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86D"/>
    <w:multiLevelType w:val="hybridMultilevel"/>
    <w:tmpl w:val="836A19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E810BF"/>
    <w:multiLevelType w:val="hybridMultilevel"/>
    <w:tmpl w:val="61FEDC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F2909"/>
    <w:multiLevelType w:val="hybridMultilevel"/>
    <w:tmpl w:val="CEEE1E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43A2"/>
    <w:multiLevelType w:val="hybridMultilevel"/>
    <w:tmpl w:val="AD203E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98"/>
    <w:rsid w:val="00225821"/>
    <w:rsid w:val="0022723F"/>
    <w:rsid w:val="00230D86"/>
    <w:rsid w:val="002E5A29"/>
    <w:rsid w:val="00312859"/>
    <w:rsid w:val="00450BAD"/>
    <w:rsid w:val="00521300"/>
    <w:rsid w:val="00593D60"/>
    <w:rsid w:val="006D0958"/>
    <w:rsid w:val="008A2E4F"/>
    <w:rsid w:val="009B6319"/>
    <w:rsid w:val="00A25BDC"/>
    <w:rsid w:val="00A9788E"/>
    <w:rsid w:val="00B6728E"/>
    <w:rsid w:val="00C67966"/>
    <w:rsid w:val="00D158AF"/>
    <w:rsid w:val="00D97E3A"/>
    <w:rsid w:val="00DE6C12"/>
    <w:rsid w:val="00E6559B"/>
    <w:rsid w:val="00F175F9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3D98"/>
  </w:style>
  <w:style w:type="paragraph" w:styleId="Altbilgi">
    <w:name w:val="footer"/>
    <w:basedOn w:val="Normal"/>
    <w:link w:val="Al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3D98"/>
  </w:style>
  <w:style w:type="paragraph" w:styleId="BalonMetni">
    <w:name w:val="Balloon Text"/>
    <w:basedOn w:val="Normal"/>
    <w:link w:val="BalonMetniChar"/>
    <w:uiPriority w:val="99"/>
    <w:semiHidden/>
    <w:unhideWhenUsed/>
    <w:rsid w:val="00F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D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E5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E5A0-BB5A-4CCF-81F5-8D41F427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Windows Kullanıcısı</cp:lastModifiedBy>
  <cp:revision>11</cp:revision>
  <dcterms:created xsi:type="dcterms:W3CDTF">2015-11-25T12:24:00Z</dcterms:created>
  <dcterms:modified xsi:type="dcterms:W3CDTF">2018-03-05T14:14:00Z</dcterms:modified>
</cp:coreProperties>
</file>